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C1755" w14:textId="05E1079A" w:rsidR="00405BB9" w:rsidRDefault="51E0C206" w:rsidP="44E75967">
      <w:pPr>
        <w:spacing w:line="360" w:lineRule="auto"/>
        <w:jc w:val="center"/>
      </w:pPr>
      <w:r>
        <w:rPr>
          <w:noProof/>
        </w:rPr>
        <w:drawing>
          <wp:inline distT="0" distB="0" distL="0" distR="0" wp14:anchorId="1CF68C0F" wp14:editId="5F1AA7CA">
            <wp:extent cx="1828800" cy="983437"/>
            <wp:effectExtent l="0" t="0" r="0" b="0"/>
            <wp:docPr id="268856723" name="Picture 137998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980340"/>
                    <pic:cNvPicPr/>
                  </pic:nvPicPr>
                  <pic:blipFill>
                    <a:blip r:embed="rId5">
                      <a:extLst>
                        <a:ext uri="{28A0092B-C50C-407E-A947-70E740481C1C}">
                          <a14:useLocalDpi xmlns:a14="http://schemas.microsoft.com/office/drawing/2010/main" val="0"/>
                        </a:ext>
                      </a:extLst>
                    </a:blip>
                    <a:srcRect t="22641" b="23584"/>
                    <a:stretch>
                      <a:fillRect/>
                    </a:stretch>
                  </pic:blipFill>
                  <pic:spPr>
                    <a:xfrm>
                      <a:off x="0" y="0"/>
                      <a:ext cx="1828800" cy="983437"/>
                    </a:xfrm>
                    <a:prstGeom prst="rect">
                      <a:avLst/>
                    </a:prstGeom>
                  </pic:spPr>
                </pic:pic>
              </a:graphicData>
            </a:graphic>
          </wp:inline>
        </w:drawing>
      </w:r>
    </w:p>
    <w:p w14:paraId="31B5BA7A" w14:textId="6D2A0254" w:rsidR="00405BB9" w:rsidRDefault="65567C52" w:rsidP="44E75967">
      <w:pPr>
        <w:spacing w:line="360" w:lineRule="auto"/>
        <w:jc w:val="center"/>
        <w:rPr>
          <w:rFonts w:ascii="Times New Roman" w:eastAsia="Times New Roman" w:hAnsi="Times New Roman" w:cs="Times New Roman"/>
          <w:b/>
          <w:bCs/>
          <w:sz w:val="32"/>
          <w:szCs w:val="32"/>
        </w:rPr>
      </w:pPr>
      <w:r w:rsidRPr="2C222532">
        <w:rPr>
          <w:rFonts w:ascii="Times New Roman" w:eastAsia="Times New Roman" w:hAnsi="Times New Roman" w:cs="Times New Roman"/>
          <w:b/>
          <w:bCs/>
          <w:kern w:val="0"/>
          <w:sz w:val="32"/>
          <w:szCs w:val="32"/>
          <w14:ligatures w14:val="none"/>
        </w:rPr>
        <w:t xml:space="preserve">48-Hour Repack: </w:t>
      </w:r>
      <w:r w:rsidR="00405BB9" w:rsidRPr="2C222532">
        <w:rPr>
          <w:rFonts w:ascii="Times New Roman" w:eastAsia="Times New Roman" w:hAnsi="Times New Roman" w:cs="Times New Roman"/>
          <w:b/>
          <w:bCs/>
          <w:kern w:val="0"/>
          <w:sz w:val="32"/>
          <w:szCs w:val="32"/>
          <w14:ligatures w14:val="none"/>
        </w:rPr>
        <w:t>Design Rationale</w:t>
      </w:r>
    </w:p>
    <w:p w14:paraId="28630EC1" w14:textId="778FD734" w:rsidR="00405BB9" w:rsidRDefault="00405BB9" w:rsidP="2C222532">
      <w:pPr>
        <w:spacing w:line="360" w:lineRule="auto"/>
        <w:jc w:val="center"/>
        <w:rPr>
          <w:rFonts w:ascii="Times New Roman" w:eastAsia="Times New Roman" w:hAnsi="Times New Roman" w:cs="Times New Roman"/>
          <w:b/>
          <w:bCs/>
          <w:kern w:val="0"/>
          <w:sz w:val="28"/>
          <w:szCs w:val="28"/>
          <w14:ligatures w14:val="none"/>
        </w:rPr>
      </w:pPr>
      <w:r w:rsidRPr="2C222532">
        <w:rPr>
          <w:rFonts w:ascii="Times New Roman" w:eastAsia="Times New Roman" w:hAnsi="Times New Roman" w:cs="Times New Roman"/>
          <w:b/>
          <w:bCs/>
          <w:kern w:val="0"/>
          <w:sz w:val="28"/>
          <w:szCs w:val="28"/>
          <w14:ligatures w14:val="none"/>
        </w:rPr>
        <w:t>7-Eleven Delivery Packaging Combo Program</w:t>
      </w:r>
    </w:p>
    <w:p w14:paraId="04160463" w14:textId="202E4A41" w:rsidR="03E248D5" w:rsidRDefault="03E248D5" w:rsidP="2C222532">
      <w:pPr>
        <w:spacing w:line="360" w:lineRule="auto"/>
        <w:jc w:val="center"/>
        <w:rPr>
          <w:rFonts w:ascii="Times New Roman" w:eastAsia="Times New Roman" w:hAnsi="Times New Roman" w:cs="Times New Roman"/>
          <w:b/>
          <w:bCs/>
        </w:rPr>
      </w:pPr>
      <w:r w:rsidRPr="44E75967">
        <w:rPr>
          <w:rFonts w:ascii="Times New Roman" w:eastAsia="Times New Roman" w:hAnsi="Times New Roman" w:cs="Times New Roman"/>
          <w:b/>
          <w:bCs/>
        </w:rPr>
        <w:t xml:space="preserve">Virginia Tech Team 3: </w:t>
      </w:r>
    </w:p>
    <w:p w14:paraId="6485D236" w14:textId="0D29356F" w:rsidR="03E248D5" w:rsidRDefault="03E248D5" w:rsidP="2C222532">
      <w:pPr>
        <w:spacing w:line="360" w:lineRule="auto"/>
        <w:jc w:val="center"/>
        <w:rPr>
          <w:rFonts w:ascii="Times New Roman" w:eastAsia="Times New Roman" w:hAnsi="Times New Roman" w:cs="Times New Roman"/>
          <w:b/>
          <w:bCs/>
        </w:rPr>
      </w:pPr>
      <w:r w:rsidRPr="44E75967">
        <w:rPr>
          <w:rFonts w:ascii="Times New Roman" w:eastAsia="Times New Roman" w:hAnsi="Times New Roman" w:cs="Times New Roman"/>
          <w:b/>
          <w:bCs/>
        </w:rPr>
        <w:t xml:space="preserve">Marta Ghigo, Owen Sample, Val Anthony Lawrence, </w:t>
      </w:r>
      <w:r w:rsidR="5728D559" w:rsidRPr="44E75967">
        <w:rPr>
          <w:rFonts w:ascii="Times New Roman" w:eastAsia="Times New Roman" w:hAnsi="Times New Roman" w:cs="Times New Roman"/>
          <w:b/>
          <w:bCs/>
        </w:rPr>
        <w:t xml:space="preserve">Mateo Silva, &amp; </w:t>
      </w:r>
      <w:r w:rsidRPr="44E75967">
        <w:rPr>
          <w:rFonts w:ascii="Times New Roman" w:eastAsia="Times New Roman" w:hAnsi="Times New Roman" w:cs="Times New Roman"/>
          <w:b/>
          <w:bCs/>
        </w:rPr>
        <w:t>Greg Greiner</w:t>
      </w:r>
    </w:p>
    <w:p w14:paraId="55F925F6" w14:textId="6C0473AB" w:rsidR="2C222532" w:rsidRDefault="2C222532" w:rsidP="2C222532">
      <w:pPr>
        <w:jc w:val="center"/>
        <w:rPr>
          <w:rFonts w:ascii="Times New Roman" w:eastAsia="Times New Roman" w:hAnsi="Times New Roman" w:cs="Times New Roman"/>
          <w:sz w:val="22"/>
          <w:szCs w:val="22"/>
        </w:rPr>
      </w:pPr>
    </w:p>
    <w:p w14:paraId="436BCF6C" w14:textId="51FD4DE3" w:rsidR="00405BB9" w:rsidRDefault="00405BB9" w:rsidP="00405BB9">
      <w:pPr>
        <w:ind w:firstLine="720"/>
        <w:rPr>
          <w:rFonts w:ascii="Times New Roman" w:eastAsia="Times New Roman" w:hAnsi="Times New Roman" w:cs="Times New Roman"/>
          <w:kern w:val="0"/>
          <w:sz w:val="22"/>
          <w:szCs w:val="22"/>
          <w14:ligatures w14:val="none"/>
        </w:rPr>
      </w:pPr>
      <w:r w:rsidRPr="00405BB9">
        <w:rPr>
          <w:rFonts w:ascii="Times New Roman" w:eastAsia="Times New Roman" w:hAnsi="Times New Roman" w:cs="Times New Roman"/>
          <w:kern w:val="0"/>
          <w:sz w:val="22"/>
          <w:szCs w:val="22"/>
          <w14:ligatures w14:val="none"/>
        </w:rPr>
        <w:t xml:space="preserve">As food delivery continues to shape consumer expectations, 7-Eleven can redefine convenience with an innovative, sustainable, and functional packaging solution. </w:t>
      </w:r>
      <w:r>
        <w:rPr>
          <w:rFonts w:ascii="Times New Roman" w:eastAsia="Times New Roman" w:hAnsi="Times New Roman" w:cs="Times New Roman"/>
          <w:kern w:val="0"/>
          <w:sz w:val="22"/>
          <w:szCs w:val="22"/>
          <w14:ligatures w14:val="none"/>
        </w:rPr>
        <w:t>Our</w:t>
      </w:r>
      <w:r w:rsidRPr="00405BB9">
        <w:rPr>
          <w:rFonts w:ascii="Times New Roman" w:eastAsia="Times New Roman" w:hAnsi="Times New Roman" w:cs="Times New Roman"/>
          <w:kern w:val="0"/>
          <w:sz w:val="22"/>
          <w:szCs w:val="22"/>
          <w14:ligatures w14:val="none"/>
        </w:rPr>
        <w:t xml:space="preserve"> design introduces a fully paperboard carrier that mimics the convenience of a plastic to-go bag while enhancing food protection, organization, and sustainability.</w:t>
      </w:r>
    </w:p>
    <w:p w14:paraId="537A24C9" w14:textId="77777777" w:rsidR="00D06F42" w:rsidRPr="00405BB9" w:rsidRDefault="00D06F42" w:rsidP="00405BB9">
      <w:pPr>
        <w:ind w:firstLine="720"/>
        <w:rPr>
          <w:rFonts w:ascii="Times New Roman" w:eastAsia="Times New Roman" w:hAnsi="Times New Roman" w:cs="Times New Roman"/>
          <w:kern w:val="0"/>
          <w:sz w:val="22"/>
          <w:szCs w:val="22"/>
          <w14:ligatures w14:val="none"/>
        </w:rPr>
      </w:pPr>
    </w:p>
    <w:p w14:paraId="3962597E" w14:textId="2A2F4058" w:rsidR="00405BB9" w:rsidRPr="00405BB9" w:rsidRDefault="00405BB9" w:rsidP="00405BB9">
      <w:pPr>
        <w:ind w:firstLine="720"/>
        <w:rPr>
          <w:rFonts w:ascii="Times New Roman" w:eastAsia="Times New Roman" w:hAnsi="Times New Roman" w:cs="Times New Roman"/>
          <w:kern w:val="0"/>
          <w:sz w:val="22"/>
          <w:szCs w:val="22"/>
          <w14:ligatures w14:val="none"/>
        </w:rPr>
      </w:pPr>
      <w:r w:rsidRPr="00405BB9">
        <w:rPr>
          <w:rFonts w:ascii="Times New Roman" w:eastAsia="Times New Roman" w:hAnsi="Times New Roman" w:cs="Times New Roman"/>
          <w:kern w:val="0"/>
          <w:sz w:val="22"/>
          <w:szCs w:val="22"/>
          <w14:ligatures w14:val="none"/>
        </w:rPr>
        <w:t xml:space="preserve">The carrier is entirely paperboard-based, reducing reliance on plastic while maintaining durability. The material is </w:t>
      </w:r>
      <w:r w:rsidR="19130E08" w:rsidRPr="00405BB9">
        <w:rPr>
          <w:rFonts w:ascii="Times New Roman" w:eastAsia="Times New Roman" w:hAnsi="Times New Roman" w:cs="Times New Roman"/>
          <w:kern w:val="0"/>
          <w:sz w:val="22"/>
          <w:szCs w:val="22"/>
          <w14:ligatures w14:val="none"/>
        </w:rPr>
        <w:t>fully curbside-</w:t>
      </w:r>
      <w:r w:rsidRPr="00405BB9">
        <w:rPr>
          <w:rFonts w:ascii="Times New Roman" w:eastAsia="Times New Roman" w:hAnsi="Times New Roman" w:cs="Times New Roman"/>
          <w:kern w:val="0"/>
          <w:sz w:val="22"/>
          <w:szCs w:val="22"/>
          <w14:ligatures w14:val="none"/>
        </w:rPr>
        <w:t>recyclable and compostable, aligning with sustainability goals and consumer demand for eco-friendly packaging.</w:t>
      </w:r>
      <w:r w:rsidR="007A2D9F">
        <w:rPr>
          <w:rFonts w:ascii="Times New Roman" w:eastAsia="Times New Roman" w:hAnsi="Times New Roman" w:cs="Times New Roman"/>
          <w:kern w:val="0"/>
          <w:sz w:val="22"/>
          <w:szCs w:val="22"/>
          <w14:ligatures w14:val="none"/>
        </w:rPr>
        <w:t xml:space="preserve"> </w:t>
      </w:r>
      <w:r w:rsidR="008C7D90">
        <w:rPr>
          <w:rFonts w:ascii="Times New Roman" w:eastAsia="Times New Roman" w:hAnsi="Times New Roman" w:cs="Times New Roman"/>
          <w:kern w:val="0"/>
          <w:sz w:val="22"/>
          <w:szCs w:val="22"/>
          <w14:ligatures w14:val="none"/>
        </w:rPr>
        <w:t>Our s</w:t>
      </w:r>
      <w:r w:rsidRPr="00405BB9">
        <w:rPr>
          <w:rFonts w:ascii="Times New Roman" w:eastAsia="Times New Roman" w:hAnsi="Times New Roman" w:cs="Times New Roman"/>
          <w:kern w:val="0"/>
          <w:sz w:val="22"/>
          <w:szCs w:val="22"/>
          <w14:ligatures w14:val="none"/>
        </w:rPr>
        <w:t>tructure is designed for minimal material waste, using interlocking folds instead of adhesives where possible.</w:t>
      </w:r>
    </w:p>
    <w:p w14:paraId="7CF8E12C" w14:textId="77777777" w:rsidR="00D06F42" w:rsidRDefault="00D06F42" w:rsidP="00405BB9">
      <w:pPr>
        <w:ind w:firstLine="360"/>
        <w:textAlignment w:val="center"/>
        <w:rPr>
          <w:rFonts w:ascii="Times New Roman" w:eastAsia="Times New Roman" w:hAnsi="Times New Roman" w:cs="Times New Roman"/>
          <w:kern w:val="0"/>
          <w:sz w:val="22"/>
          <w:szCs w:val="22"/>
          <w14:ligatures w14:val="none"/>
        </w:rPr>
      </w:pPr>
    </w:p>
    <w:p w14:paraId="478B96BA" w14:textId="15F03A96" w:rsidR="00405BB9" w:rsidRDefault="00405BB9" w:rsidP="00D06F42">
      <w:pPr>
        <w:ind w:firstLine="360"/>
        <w:textAlignment w:val="center"/>
        <w:rPr>
          <w:rFonts w:ascii="Times New Roman" w:eastAsia="Times New Roman" w:hAnsi="Times New Roman" w:cs="Times New Roman"/>
          <w:kern w:val="0"/>
          <w:sz w:val="22"/>
          <w:szCs w:val="22"/>
          <w14:ligatures w14:val="none"/>
        </w:rPr>
      </w:pPr>
      <w:r w:rsidRPr="00405BB9">
        <w:rPr>
          <w:rFonts w:ascii="Times New Roman" w:eastAsia="Times New Roman" w:hAnsi="Times New Roman" w:cs="Times New Roman"/>
          <w:kern w:val="0"/>
          <w:sz w:val="22"/>
          <w:szCs w:val="22"/>
          <w14:ligatures w14:val="none"/>
        </w:rPr>
        <w:t>The outer carrier acts like a traditional plastic to-go bag but in a sturdy, structured format. It features a comfortable die-cut handle for easy carrying and a reinforced bottom to support various meal combos.</w:t>
      </w:r>
      <w:r w:rsidR="00D06F42">
        <w:rPr>
          <w:rFonts w:ascii="Times New Roman" w:eastAsia="Times New Roman" w:hAnsi="Times New Roman" w:cs="Times New Roman"/>
          <w:kern w:val="0"/>
          <w:sz w:val="22"/>
          <w:szCs w:val="22"/>
          <w14:ligatures w14:val="none"/>
        </w:rPr>
        <w:t xml:space="preserve"> </w:t>
      </w:r>
      <w:r w:rsidRPr="00405BB9">
        <w:rPr>
          <w:rFonts w:ascii="Times New Roman" w:eastAsia="Times New Roman" w:hAnsi="Times New Roman" w:cs="Times New Roman"/>
          <w:kern w:val="0"/>
          <w:sz w:val="22"/>
          <w:szCs w:val="22"/>
          <w14:ligatures w14:val="none"/>
        </w:rPr>
        <w:t>Inside the carrier, the main food container is a center-opening box that splits down the middl</w:t>
      </w:r>
      <w:r w:rsidR="7073E080" w:rsidRPr="00405BB9">
        <w:rPr>
          <w:rFonts w:ascii="Times New Roman" w:eastAsia="Times New Roman" w:hAnsi="Times New Roman" w:cs="Times New Roman"/>
          <w:kern w:val="0"/>
          <w:sz w:val="22"/>
          <w:szCs w:val="22"/>
          <w14:ligatures w14:val="none"/>
        </w:rPr>
        <w:t>e</w:t>
      </w:r>
      <w:r w:rsidR="01830AFB" w:rsidRPr="00405BB9">
        <w:rPr>
          <w:rFonts w:ascii="Times New Roman" w:eastAsia="Times New Roman" w:hAnsi="Times New Roman" w:cs="Times New Roman"/>
          <w:kern w:val="0"/>
          <w:sz w:val="22"/>
          <w:szCs w:val="22"/>
          <w14:ligatures w14:val="none"/>
        </w:rPr>
        <w:t xml:space="preserve"> diagonally</w:t>
      </w:r>
      <w:r w:rsidRPr="00405BB9">
        <w:rPr>
          <w:rFonts w:ascii="Times New Roman" w:eastAsia="Times New Roman" w:hAnsi="Times New Roman" w:cs="Times New Roman"/>
          <w:kern w:val="0"/>
          <w:sz w:val="22"/>
          <w:szCs w:val="22"/>
          <w14:ligatures w14:val="none"/>
        </w:rPr>
        <w:t>. This innovative feature enhances the user experience by providing a clean and organized layout upon opening, reducing the need to dig through stacked or messy items. The split design</w:t>
      </w:r>
      <w:r w:rsidR="0927C600" w:rsidRPr="00405BB9">
        <w:rPr>
          <w:rFonts w:ascii="Times New Roman" w:eastAsia="Times New Roman" w:hAnsi="Times New Roman" w:cs="Times New Roman"/>
          <w:kern w:val="0"/>
          <w:sz w:val="22"/>
          <w:szCs w:val="22"/>
          <w14:ligatures w14:val="none"/>
        </w:rPr>
        <w:t xml:space="preserve"> k</w:t>
      </w:r>
      <w:r w:rsidRPr="00405BB9">
        <w:rPr>
          <w:rFonts w:ascii="Times New Roman" w:eastAsia="Times New Roman" w:hAnsi="Times New Roman" w:cs="Times New Roman"/>
          <w:kern w:val="0"/>
          <w:sz w:val="22"/>
          <w:szCs w:val="22"/>
          <w14:ligatures w14:val="none"/>
        </w:rPr>
        <w:t xml:space="preserve">eeps items separate </w:t>
      </w:r>
      <w:r w:rsidR="0DB72D85" w:rsidRPr="00405BB9">
        <w:rPr>
          <w:rFonts w:ascii="Times New Roman" w:eastAsia="Times New Roman" w:hAnsi="Times New Roman" w:cs="Times New Roman"/>
          <w:kern w:val="0"/>
          <w:sz w:val="22"/>
          <w:szCs w:val="22"/>
          <w14:ligatures w14:val="none"/>
        </w:rPr>
        <w:t xml:space="preserve">and protected </w:t>
      </w:r>
      <w:r w:rsidRPr="00405BB9">
        <w:rPr>
          <w:rFonts w:ascii="Times New Roman" w:eastAsia="Times New Roman" w:hAnsi="Times New Roman" w:cs="Times New Roman"/>
          <w:kern w:val="0"/>
          <w:sz w:val="22"/>
          <w:szCs w:val="22"/>
          <w14:ligatures w14:val="none"/>
        </w:rPr>
        <w:t>during transport</w:t>
      </w:r>
      <w:r w:rsidR="7EB46BF1" w:rsidRPr="00405BB9">
        <w:rPr>
          <w:rFonts w:ascii="Times New Roman" w:eastAsia="Times New Roman" w:hAnsi="Times New Roman" w:cs="Times New Roman"/>
          <w:kern w:val="0"/>
          <w:sz w:val="22"/>
          <w:szCs w:val="22"/>
          <w14:ligatures w14:val="none"/>
        </w:rPr>
        <w:t xml:space="preserve">, but also </w:t>
      </w:r>
      <w:r w:rsidR="12E939F4">
        <w:rPr>
          <w:rFonts w:ascii="Times New Roman" w:eastAsia="Times New Roman" w:hAnsi="Times New Roman" w:cs="Times New Roman"/>
          <w:kern w:val="0"/>
          <w:sz w:val="22"/>
          <w:szCs w:val="22"/>
          <w14:ligatures w14:val="none"/>
        </w:rPr>
        <w:t>i</w:t>
      </w:r>
      <w:r w:rsidRPr="00405BB9">
        <w:rPr>
          <w:rFonts w:ascii="Times New Roman" w:eastAsia="Times New Roman" w:hAnsi="Times New Roman" w:cs="Times New Roman"/>
          <w:kern w:val="0"/>
          <w:sz w:val="22"/>
          <w:szCs w:val="22"/>
          <w14:ligatures w14:val="none"/>
        </w:rPr>
        <w:t>mproves accessibility, allowing consumers to eat directly from the package</w:t>
      </w:r>
      <w:r w:rsidR="20FAB7D9" w:rsidRPr="00405BB9">
        <w:rPr>
          <w:rFonts w:ascii="Times New Roman" w:eastAsia="Times New Roman" w:hAnsi="Times New Roman" w:cs="Times New Roman"/>
          <w:kern w:val="0"/>
          <w:sz w:val="22"/>
          <w:szCs w:val="22"/>
          <w14:ligatures w14:val="none"/>
        </w:rPr>
        <w:t xml:space="preserve"> upon arrival. </w:t>
      </w:r>
    </w:p>
    <w:p w14:paraId="269522FF" w14:textId="77777777" w:rsidR="00D06F42" w:rsidRPr="00405BB9" w:rsidRDefault="00D06F42" w:rsidP="00D06F42">
      <w:pPr>
        <w:ind w:firstLine="360"/>
        <w:textAlignment w:val="center"/>
        <w:rPr>
          <w:rFonts w:ascii="Times New Roman" w:eastAsia="Times New Roman" w:hAnsi="Times New Roman" w:cs="Times New Roman"/>
          <w:kern w:val="0"/>
          <w:sz w:val="22"/>
          <w:szCs w:val="22"/>
          <w14:ligatures w14:val="none"/>
        </w:rPr>
      </w:pPr>
    </w:p>
    <w:p w14:paraId="28A34998" w14:textId="77777777" w:rsidR="00405BB9" w:rsidRPr="00405BB9" w:rsidRDefault="00405BB9" w:rsidP="00405BB9">
      <w:pPr>
        <w:ind w:firstLine="360"/>
        <w:textAlignment w:val="center"/>
        <w:rPr>
          <w:rFonts w:ascii="Times New Roman" w:eastAsia="Times New Roman" w:hAnsi="Times New Roman" w:cs="Times New Roman"/>
          <w:kern w:val="0"/>
          <w:sz w:val="22"/>
          <w:szCs w:val="22"/>
          <w14:ligatures w14:val="none"/>
        </w:rPr>
      </w:pPr>
      <w:r w:rsidRPr="00405BB9">
        <w:rPr>
          <w:rFonts w:ascii="Times New Roman" w:eastAsia="Times New Roman" w:hAnsi="Times New Roman" w:cs="Times New Roman"/>
          <w:kern w:val="0"/>
          <w:sz w:val="22"/>
          <w:szCs w:val="22"/>
          <w14:ligatures w14:val="none"/>
        </w:rPr>
        <w:t>This design minimizes complexity at the store level, making it easy for employees to assemble and load items. The structured format ensures food is secure during transport, preventing movement that could lead to leaks or damage. The flat base fits seamlessly into standard delivery bags, maximizing efficiency for third-party couriers.</w:t>
      </w:r>
    </w:p>
    <w:p w14:paraId="58D91E2A" w14:textId="77777777" w:rsidR="00405BB9" w:rsidRDefault="00405BB9" w:rsidP="00405BB9">
      <w:pPr>
        <w:rPr>
          <w:rFonts w:ascii="Times New Roman" w:eastAsia="Times New Roman" w:hAnsi="Times New Roman" w:cs="Times New Roman"/>
          <w:kern w:val="0"/>
          <w:sz w:val="22"/>
          <w:szCs w:val="22"/>
          <w14:ligatures w14:val="none"/>
        </w:rPr>
      </w:pPr>
    </w:p>
    <w:p w14:paraId="2AE37770" w14:textId="6DF2492B" w:rsidR="00405BB9" w:rsidRPr="00405BB9" w:rsidRDefault="00405BB9" w:rsidP="00405BB9">
      <w:pPr>
        <w:ind w:firstLine="720"/>
        <w:textAlignment w:val="center"/>
        <w:rPr>
          <w:rFonts w:ascii="Times New Roman" w:eastAsia="Times New Roman" w:hAnsi="Times New Roman" w:cs="Times New Roman"/>
          <w:kern w:val="0"/>
          <w:sz w:val="22"/>
          <w:szCs w:val="22"/>
          <w14:ligatures w14:val="none"/>
        </w:rPr>
      </w:pPr>
      <w:r w:rsidRPr="00405BB9">
        <w:rPr>
          <w:rFonts w:ascii="Times New Roman" w:eastAsia="Times New Roman" w:hAnsi="Times New Roman" w:cs="Times New Roman"/>
          <w:kern w:val="0"/>
          <w:sz w:val="22"/>
          <w:szCs w:val="22"/>
          <w14:ligatures w14:val="none"/>
        </w:rPr>
        <w:t xml:space="preserve">The packaging allows for vibrant branding and customization, reinforcing 7-Eleven’s </w:t>
      </w:r>
      <w:r w:rsidR="3169CBB8" w:rsidRPr="00405BB9">
        <w:rPr>
          <w:rFonts w:ascii="Times New Roman" w:eastAsia="Times New Roman" w:hAnsi="Times New Roman" w:cs="Times New Roman"/>
          <w:kern w:val="0"/>
          <w:sz w:val="22"/>
          <w:szCs w:val="22"/>
          <w14:ligatures w14:val="none"/>
        </w:rPr>
        <w:t xml:space="preserve">dominant </w:t>
      </w:r>
      <w:r w:rsidRPr="00405BB9">
        <w:rPr>
          <w:rFonts w:ascii="Times New Roman" w:eastAsia="Times New Roman" w:hAnsi="Times New Roman" w:cs="Times New Roman"/>
          <w:kern w:val="0"/>
          <w:sz w:val="22"/>
          <w:szCs w:val="22"/>
          <w14:ligatures w14:val="none"/>
        </w:rPr>
        <w:t>identity in the food delivery space. The premium feel of the structured carrier enhances brand perception while maintaining the grab-and-go convenienc</w:t>
      </w:r>
      <w:r w:rsidR="007A2D9F">
        <w:rPr>
          <w:rFonts w:ascii="Times New Roman" w:eastAsia="Times New Roman" w:hAnsi="Times New Roman" w:cs="Times New Roman"/>
          <w:kern w:val="0"/>
          <w:sz w:val="22"/>
          <w:szCs w:val="22"/>
          <w14:ligatures w14:val="none"/>
        </w:rPr>
        <w:t>e</w:t>
      </w:r>
      <w:r w:rsidRPr="00405BB9">
        <w:rPr>
          <w:rFonts w:ascii="Times New Roman" w:eastAsia="Times New Roman" w:hAnsi="Times New Roman" w:cs="Times New Roman"/>
          <w:kern w:val="0"/>
          <w:sz w:val="22"/>
          <w:szCs w:val="22"/>
          <w14:ligatures w14:val="none"/>
        </w:rPr>
        <w:t xml:space="preserve">. </w:t>
      </w:r>
      <w:r w:rsidR="007A2D9F">
        <w:rPr>
          <w:rFonts w:ascii="Times New Roman" w:eastAsia="Times New Roman" w:hAnsi="Times New Roman" w:cs="Times New Roman"/>
          <w:kern w:val="0"/>
          <w:sz w:val="22"/>
          <w:szCs w:val="22"/>
          <w14:ligatures w14:val="none"/>
        </w:rPr>
        <w:t xml:space="preserve">This </w:t>
      </w:r>
      <w:r w:rsidRPr="00405BB9">
        <w:rPr>
          <w:rFonts w:ascii="Times New Roman" w:eastAsia="Times New Roman" w:hAnsi="Times New Roman" w:cs="Times New Roman"/>
          <w:kern w:val="0"/>
          <w:sz w:val="22"/>
          <w:szCs w:val="22"/>
          <w14:ligatures w14:val="none"/>
        </w:rPr>
        <w:t>intuitive design improves the unboxing experience, increasing consumer satisfaction and social media shareability.</w:t>
      </w:r>
    </w:p>
    <w:p w14:paraId="4B0EDB36" w14:textId="77777777" w:rsidR="00405BB9" w:rsidRDefault="00405BB9" w:rsidP="00405BB9">
      <w:pPr>
        <w:ind w:firstLine="720"/>
        <w:textAlignment w:val="center"/>
        <w:rPr>
          <w:rFonts w:ascii="Times New Roman" w:eastAsia="Times New Roman" w:hAnsi="Times New Roman" w:cs="Times New Roman"/>
          <w:kern w:val="0"/>
          <w:sz w:val="22"/>
          <w:szCs w:val="22"/>
          <w14:ligatures w14:val="none"/>
        </w:rPr>
      </w:pPr>
    </w:p>
    <w:p w14:paraId="3AB2CBC6" w14:textId="6875FB48" w:rsidR="00405BB9" w:rsidRPr="00405BB9" w:rsidRDefault="007A2D9F" w:rsidP="00405BB9">
      <w:pPr>
        <w:ind w:firstLine="720"/>
        <w:textAlignment w:val="center"/>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Overall, this </w:t>
      </w:r>
      <w:r w:rsidR="00405BB9" w:rsidRPr="00405BB9">
        <w:rPr>
          <w:rFonts w:ascii="Times New Roman" w:eastAsia="Times New Roman" w:hAnsi="Times New Roman" w:cs="Times New Roman"/>
          <w:kern w:val="0"/>
          <w:sz w:val="22"/>
          <w:szCs w:val="22"/>
          <w14:ligatures w14:val="none"/>
        </w:rPr>
        <w:t>innovative paperboard to-go carrier provides a sustainable, functional, and visually appealing solution for 7-Eleven’s food delivery expansion. By merging eco-conscious materials with intuitive usability, it ensures meals remain secure, fresh, and easy to access, ultimately enhancing the delivery experience for both customers and service providers.</w:t>
      </w:r>
    </w:p>
    <w:p w14:paraId="54C42546" w14:textId="77777777" w:rsidR="00405BB9" w:rsidRPr="00405BB9" w:rsidRDefault="00405BB9" w:rsidP="44E75967">
      <w:pPr>
        <w:rPr>
          <w:rFonts w:ascii="Times New Roman" w:eastAsia="Times New Roman" w:hAnsi="Times New Roman" w:cs="Times New Roman"/>
          <w:sz w:val="22"/>
          <w:szCs w:val="22"/>
        </w:rPr>
      </w:pPr>
      <w:r w:rsidRPr="00405BB9">
        <w:rPr>
          <w:rFonts w:ascii="Times New Roman" w:eastAsia="Times New Roman" w:hAnsi="Times New Roman" w:cs="Times New Roman"/>
          <w:kern w:val="0"/>
          <w:sz w:val="22"/>
          <w:szCs w:val="22"/>
          <w14:ligatures w14:val="none"/>
        </w:rPr>
        <w:t> </w:t>
      </w:r>
    </w:p>
    <w:sectPr w:rsidR="00405BB9" w:rsidRPr="00405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5737E"/>
    <w:multiLevelType w:val="multilevel"/>
    <w:tmpl w:val="DA0E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96E7D"/>
    <w:multiLevelType w:val="multilevel"/>
    <w:tmpl w:val="014C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C72B4F"/>
    <w:multiLevelType w:val="multilevel"/>
    <w:tmpl w:val="557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D826AA"/>
    <w:multiLevelType w:val="multilevel"/>
    <w:tmpl w:val="068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748E6"/>
    <w:multiLevelType w:val="multilevel"/>
    <w:tmpl w:val="B9EE5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0539311">
    <w:abstractNumId w:val="0"/>
  </w:num>
  <w:num w:numId="2" w16cid:durableId="75788877">
    <w:abstractNumId w:val="4"/>
  </w:num>
  <w:num w:numId="3" w16cid:durableId="227040783">
    <w:abstractNumId w:val="2"/>
  </w:num>
  <w:num w:numId="4" w16cid:durableId="740833996">
    <w:abstractNumId w:val="1"/>
  </w:num>
  <w:num w:numId="5" w16cid:durableId="534393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CE"/>
    <w:rsid w:val="00086681"/>
    <w:rsid w:val="0019578D"/>
    <w:rsid w:val="0025608F"/>
    <w:rsid w:val="003627FA"/>
    <w:rsid w:val="00405BB9"/>
    <w:rsid w:val="00423318"/>
    <w:rsid w:val="00670C09"/>
    <w:rsid w:val="0071520F"/>
    <w:rsid w:val="007A2D9F"/>
    <w:rsid w:val="007A5FED"/>
    <w:rsid w:val="007C1940"/>
    <w:rsid w:val="007F095A"/>
    <w:rsid w:val="00861B74"/>
    <w:rsid w:val="00866903"/>
    <w:rsid w:val="00876813"/>
    <w:rsid w:val="008C7D90"/>
    <w:rsid w:val="008D6E13"/>
    <w:rsid w:val="009A299B"/>
    <w:rsid w:val="00AD4DFF"/>
    <w:rsid w:val="00AD709E"/>
    <w:rsid w:val="00C152D5"/>
    <w:rsid w:val="00C23070"/>
    <w:rsid w:val="00C306A8"/>
    <w:rsid w:val="00D06F42"/>
    <w:rsid w:val="00E266CE"/>
    <w:rsid w:val="00E66618"/>
    <w:rsid w:val="00F1548F"/>
    <w:rsid w:val="00FA76D5"/>
    <w:rsid w:val="00FE3924"/>
    <w:rsid w:val="00FF1908"/>
    <w:rsid w:val="0114CA26"/>
    <w:rsid w:val="01830AFB"/>
    <w:rsid w:val="03E248D5"/>
    <w:rsid w:val="0927C600"/>
    <w:rsid w:val="0DB72D85"/>
    <w:rsid w:val="12E939F4"/>
    <w:rsid w:val="19130E08"/>
    <w:rsid w:val="1FECFC40"/>
    <w:rsid w:val="201E1AC7"/>
    <w:rsid w:val="20B82181"/>
    <w:rsid w:val="20FAB7D9"/>
    <w:rsid w:val="27A1003A"/>
    <w:rsid w:val="27D09A01"/>
    <w:rsid w:val="2C222532"/>
    <w:rsid w:val="30BDAAC9"/>
    <w:rsid w:val="3169CBB8"/>
    <w:rsid w:val="42D68E44"/>
    <w:rsid w:val="42F65514"/>
    <w:rsid w:val="44E75967"/>
    <w:rsid w:val="4572A2EE"/>
    <w:rsid w:val="50F60772"/>
    <w:rsid w:val="5100D786"/>
    <w:rsid w:val="51E0C206"/>
    <w:rsid w:val="5728D559"/>
    <w:rsid w:val="58F38D6C"/>
    <w:rsid w:val="65567C52"/>
    <w:rsid w:val="7073E080"/>
    <w:rsid w:val="73517A1E"/>
    <w:rsid w:val="7EB46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969A43"/>
  <w15:chartTrackingRefBased/>
  <w15:docId w15:val="{534BD0EB-B516-4D18-89E4-67152CA4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6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66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6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66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66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66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6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6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6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6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66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66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66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66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6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6CE"/>
    <w:rPr>
      <w:rFonts w:eastAsiaTheme="majorEastAsia" w:cstheme="majorBidi"/>
      <w:color w:val="272727" w:themeColor="text1" w:themeTint="D8"/>
    </w:rPr>
  </w:style>
  <w:style w:type="paragraph" w:styleId="Title">
    <w:name w:val="Title"/>
    <w:basedOn w:val="Normal"/>
    <w:next w:val="Normal"/>
    <w:link w:val="TitleChar"/>
    <w:uiPriority w:val="10"/>
    <w:qFormat/>
    <w:rsid w:val="00E266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6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6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6CE"/>
    <w:rPr>
      <w:i/>
      <w:iCs/>
      <w:color w:val="404040" w:themeColor="text1" w:themeTint="BF"/>
    </w:rPr>
  </w:style>
  <w:style w:type="paragraph" w:styleId="ListParagraph">
    <w:name w:val="List Paragraph"/>
    <w:basedOn w:val="Normal"/>
    <w:uiPriority w:val="34"/>
    <w:qFormat/>
    <w:rsid w:val="00E266CE"/>
    <w:pPr>
      <w:ind w:left="720"/>
      <w:contextualSpacing/>
    </w:pPr>
  </w:style>
  <w:style w:type="character" w:styleId="IntenseEmphasis">
    <w:name w:val="Intense Emphasis"/>
    <w:basedOn w:val="DefaultParagraphFont"/>
    <w:uiPriority w:val="21"/>
    <w:qFormat/>
    <w:rsid w:val="00E266CE"/>
    <w:rPr>
      <w:i/>
      <w:iCs/>
      <w:color w:val="2F5496" w:themeColor="accent1" w:themeShade="BF"/>
    </w:rPr>
  </w:style>
  <w:style w:type="paragraph" w:styleId="IntenseQuote">
    <w:name w:val="Intense Quote"/>
    <w:basedOn w:val="Normal"/>
    <w:next w:val="Normal"/>
    <w:link w:val="IntenseQuoteChar"/>
    <w:uiPriority w:val="30"/>
    <w:qFormat/>
    <w:rsid w:val="00E26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66CE"/>
    <w:rPr>
      <w:i/>
      <w:iCs/>
      <w:color w:val="2F5496" w:themeColor="accent1" w:themeShade="BF"/>
    </w:rPr>
  </w:style>
  <w:style w:type="character" w:styleId="IntenseReference">
    <w:name w:val="Intense Reference"/>
    <w:basedOn w:val="DefaultParagraphFont"/>
    <w:uiPriority w:val="32"/>
    <w:qFormat/>
    <w:rsid w:val="00E266CE"/>
    <w:rPr>
      <w:b/>
      <w:bCs/>
      <w:smallCaps/>
      <w:color w:val="2F5496" w:themeColor="accent1" w:themeShade="BF"/>
      <w:spacing w:val="5"/>
    </w:rPr>
  </w:style>
  <w:style w:type="paragraph" w:styleId="NormalWeb">
    <w:name w:val="Normal (Web)"/>
    <w:basedOn w:val="Normal"/>
    <w:uiPriority w:val="99"/>
    <w:semiHidden/>
    <w:unhideWhenUsed/>
    <w:rsid w:val="00405BB9"/>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4572A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6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4</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Ghigo, Marta</dc:creator>
  <cp:keywords/>
  <dc:description/>
  <cp:lastModifiedBy>Greiner, Greg</cp:lastModifiedBy>
  <cp:revision>15</cp:revision>
  <dcterms:created xsi:type="dcterms:W3CDTF">2025-02-02T23:41:00Z</dcterms:created>
  <dcterms:modified xsi:type="dcterms:W3CDTF">2025-02-02T21:45:00Z</dcterms:modified>
</cp:coreProperties>
</file>