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D30C" w14:textId="77777777" w:rsidR="00AA792D" w:rsidRDefault="00AA792D" w:rsidP="00AA792D"/>
    <w:p w14:paraId="7D1F2065" w14:textId="2FB51A30" w:rsidR="00AA792D" w:rsidRDefault="00AA792D" w:rsidP="00AA792D">
      <w:pPr>
        <w:rPr>
          <w:rFonts w:ascii="Arial" w:hAnsi="Arial" w:cs="Arial"/>
          <w:noProof/>
          <w:color w:val="000000"/>
          <w:bdr w:val="none" w:sz="0" w:space="0" w:color="auto" w:frame="1"/>
        </w:rPr>
      </w:pPr>
    </w:p>
    <w:p w14:paraId="77B5DD5F" w14:textId="77777777" w:rsidR="00AA792D" w:rsidRDefault="00AA792D" w:rsidP="00AA792D">
      <w:pPr>
        <w:rPr>
          <w:rFonts w:ascii="Arial" w:hAnsi="Arial" w:cs="Arial"/>
          <w:noProof/>
          <w:color w:val="000000"/>
          <w:bdr w:val="none" w:sz="0" w:space="0" w:color="auto" w:frame="1"/>
        </w:rPr>
      </w:pPr>
    </w:p>
    <w:p w14:paraId="74EF2FAB" w14:textId="77777777" w:rsidR="00AA792D" w:rsidRDefault="00AA792D" w:rsidP="00AA792D">
      <w:pPr>
        <w:rPr>
          <w:rFonts w:ascii="Arial" w:hAnsi="Arial" w:cs="Arial"/>
          <w:noProof/>
          <w:color w:val="000000"/>
          <w:bdr w:val="none" w:sz="0" w:space="0" w:color="auto" w:frame="1"/>
        </w:rPr>
      </w:pPr>
    </w:p>
    <w:p w14:paraId="26C87249" w14:textId="77777777" w:rsidR="00AA792D" w:rsidRDefault="00AA792D" w:rsidP="00AA792D"/>
    <w:p w14:paraId="3B18EAA1" w14:textId="77777777" w:rsidR="00AA792D" w:rsidRDefault="00AA792D" w:rsidP="00AA792D"/>
    <w:p w14:paraId="550D1EA9" w14:textId="77777777" w:rsidR="00AA792D" w:rsidRDefault="00AA792D" w:rsidP="00AA792D"/>
    <w:p w14:paraId="7F0B68D0" w14:textId="77777777" w:rsidR="00AA792D" w:rsidRDefault="00AA792D" w:rsidP="00AA792D"/>
    <w:p w14:paraId="4CBBF34B" w14:textId="77777777" w:rsidR="00AA792D" w:rsidRDefault="00AA792D" w:rsidP="00AA792D"/>
    <w:p w14:paraId="56F3AF7D" w14:textId="77777777" w:rsidR="00AA792D" w:rsidRDefault="00AA792D" w:rsidP="00AA792D"/>
    <w:p w14:paraId="1939A179" w14:textId="77777777" w:rsidR="00AA792D" w:rsidRDefault="00AA792D" w:rsidP="00AA792D">
      <w:pPr>
        <w:jc w:val="center"/>
        <w:rPr>
          <w:rFonts w:ascii="Times New Roman" w:hAnsi="Times New Roman" w:cs="Times New Roman"/>
          <w:b/>
          <w:bCs/>
          <w:sz w:val="48"/>
          <w:szCs w:val="48"/>
        </w:rPr>
      </w:pPr>
    </w:p>
    <w:p w14:paraId="13944004" w14:textId="1B8A06F5" w:rsidR="00AA792D" w:rsidRPr="00AA792D" w:rsidRDefault="00AA792D" w:rsidP="00AA792D">
      <w:pPr>
        <w:jc w:val="center"/>
        <w:rPr>
          <w:rFonts w:ascii="Times New Roman" w:hAnsi="Times New Roman" w:cs="Times New Roman"/>
          <w:b/>
          <w:bCs/>
          <w:sz w:val="48"/>
          <w:szCs w:val="48"/>
        </w:rPr>
      </w:pPr>
      <w:r w:rsidRPr="00AA792D">
        <w:rPr>
          <w:rFonts w:ascii="Times New Roman" w:hAnsi="Times New Roman" w:cs="Times New Roman"/>
          <w:b/>
          <w:bCs/>
          <w:sz w:val="48"/>
          <w:szCs w:val="48"/>
        </w:rPr>
        <w:t>Gator Packaging Co. Design Proposal for:</w:t>
      </w:r>
    </w:p>
    <w:p w14:paraId="418AA33F" w14:textId="5177CAA1" w:rsidR="00AA792D" w:rsidRPr="00AA792D" w:rsidRDefault="00AA792D" w:rsidP="00AA792D">
      <w:pPr>
        <w:jc w:val="center"/>
        <w:rPr>
          <w:rFonts w:ascii="Times New Roman" w:hAnsi="Times New Roman" w:cs="Times New Roman"/>
          <w:b/>
          <w:bCs/>
          <w:sz w:val="48"/>
          <w:szCs w:val="48"/>
        </w:rPr>
      </w:pPr>
      <w:proofErr w:type="spellStart"/>
      <w:r w:rsidRPr="00AA792D">
        <w:rPr>
          <w:rFonts w:ascii="Times New Roman" w:hAnsi="Times New Roman" w:cs="Times New Roman"/>
          <w:b/>
          <w:bCs/>
          <w:sz w:val="48"/>
          <w:szCs w:val="48"/>
        </w:rPr>
        <w:t>Plastixx</w:t>
      </w:r>
      <w:proofErr w:type="spellEnd"/>
      <w:r w:rsidRPr="00AA792D">
        <w:rPr>
          <w:rFonts w:ascii="Times New Roman" w:hAnsi="Times New Roman" w:cs="Times New Roman"/>
          <w:b/>
          <w:bCs/>
          <w:sz w:val="48"/>
          <w:szCs w:val="48"/>
        </w:rPr>
        <w:t xml:space="preserve"> FFS Technologies</w:t>
      </w:r>
    </w:p>
    <w:p w14:paraId="5AFD3948" w14:textId="77777777" w:rsidR="00AA792D" w:rsidRDefault="00AA792D" w:rsidP="00AA792D">
      <w:pPr>
        <w:jc w:val="center"/>
        <w:rPr>
          <w:rFonts w:ascii="Times New Roman" w:hAnsi="Times New Roman" w:cs="Times New Roman"/>
          <w:sz w:val="48"/>
          <w:szCs w:val="48"/>
        </w:rPr>
      </w:pPr>
    </w:p>
    <w:p w14:paraId="5F078A23" w14:textId="77777777" w:rsidR="00AA792D" w:rsidRDefault="00AA792D" w:rsidP="00AA792D">
      <w:pPr>
        <w:jc w:val="center"/>
        <w:rPr>
          <w:rFonts w:ascii="Times New Roman" w:hAnsi="Times New Roman" w:cs="Times New Roman"/>
          <w:sz w:val="48"/>
          <w:szCs w:val="48"/>
        </w:rPr>
      </w:pPr>
    </w:p>
    <w:p w14:paraId="44F2612C" w14:textId="77777777" w:rsidR="00AA792D" w:rsidRDefault="00AA792D" w:rsidP="00AA792D">
      <w:pPr>
        <w:jc w:val="center"/>
        <w:rPr>
          <w:rFonts w:ascii="Times New Roman" w:hAnsi="Times New Roman" w:cs="Times New Roman"/>
          <w:sz w:val="48"/>
          <w:szCs w:val="48"/>
        </w:rPr>
      </w:pPr>
    </w:p>
    <w:p w14:paraId="44AEC030" w14:textId="77777777" w:rsidR="00AA792D" w:rsidRDefault="00AA792D" w:rsidP="00AA792D">
      <w:pPr>
        <w:jc w:val="center"/>
        <w:rPr>
          <w:rFonts w:ascii="Times New Roman" w:hAnsi="Times New Roman" w:cs="Times New Roman"/>
          <w:sz w:val="48"/>
          <w:szCs w:val="48"/>
        </w:rPr>
      </w:pPr>
    </w:p>
    <w:p w14:paraId="1EADD52C" w14:textId="77777777" w:rsidR="00AA792D" w:rsidRDefault="00AA792D" w:rsidP="00AA792D">
      <w:pPr>
        <w:jc w:val="center"/>
        <w:rPr>
          <w:rFonts w:ascii="Times New Roman" w:hAnsi="Times New Roman" w:cs="Times New Roman"/>
          <w:sz w:val="48"/>
          <w:szCs w:val="48"/>
        </w:rPr>
      </w:pPr>
    </w:p>
    <w:p w14:paraId="25F47D0F" w14:textId="77777777" w:rsidR="00AA792D" w:rsidRDefault="00AA792D" w:rsidP="00AA792D">
      <w:pPr>
        <w:jc w:val="center"/>
        <w:rPr>
          <w:rFonts w:ascii="Times New Roman" w:hAnsi="Times New Roman" w:cs="Times New Roman"/>
          <w:sz w:val="48"/>
          <w:szCs w:val="48"/>
        </w:rPr>
      </w:pPr>
    </w:p>
    <w:p w14:paraId="3A308918" w14:textId="77777777" w:rsidR="00AA792D" w:rsidRDefault="00AA792D" w:rsidP="00AA792D">
      <w:pPr>
        <w:jc w:val="center"/>
        <w:rPr>
          <w:rFonts w:ascii="Times New Roman" w:hAnsi="Times New Roman" w:cs="Times New Roman"/>
          <w:sz w:val="48"/>
          <w:szCs w:val="48"/>
        </w:rPr>
      </w:pPr>
    </w:p>
    <w:p w14:paraId="1D483AA0" w14:textId="77777777" w:rsidR="00AA792D" w:rsidRDefault="00AA792D" w:rsidP="00AA792D">
      <w:pPr>
        <w:jc w:val="center"/>
        <w:rPr>
          <w:rFonts w:ascii="Times New Roman" w:hAnsi="Times New Roman" w:cs="Times New Roman"/>
          <w:sz w:val="48"/>
          <w:szCs w:val="48"/>
        </w:rPr>
      </w:pPr>
    </w:p>
    <w:p w14:paraId="75A8BD39" w14:textId="77777777" w:rsidR="00AA792D" w:rsidRDefault="00AA792D" w:rsidP="00AA792D">
      <w:pPr>
        <w:rPr>
          <w:rFonts w:ascii="Times New Roman" w:hAnsi="Times New Roman" w:cs="Times New Roman"/>
          <w:b/>
          <w:bCs/>
          <w:sz w:val="28"/>
          <w:szCs w:val="28"/>
        </w:rPr>
      </w:pPr>
    </w:p>
    <w:p w14:paraId="7FA0C922" w14:textId="657034A8" w:rsidR="00AA792D" w:rsidRDefault="00AA792D" w:rsidP="00AA792D">
      <w:pPr>
        <w:rPr>
          <w:rFonts w:ascii="Times New Roman" w:hAnsi="Times New Roman" w:cs="Times New Roman"/>
          <w:b/>
          <w:bCs/>
          <w:sz w:val="28"/>
          <w:szCs w:val="28"/>
        </w:rPr>
      </w:pPr>
      <w:r>
        <w:rPr>
          <w:rFonts w:ascii="Times New Roman" w:hAnsi="Times New Roman" w:cs="Times New Roman"/>
          <w:b/>
          <w:bCs/>
          <w:sz w:val="28"/>
          <w:szCs w:val="28"/>
        </w:rPr>
        <w:t>Justification:</w:t>
      </w:r>
    </w:p>
    <w:p w14:paraId="47E3F0C4" w14:textId="4F639B50" w:rsidR="00AA792D" w:rsidRPr="00AA792D" w:rsidRDefault="00AA792D" w:rsidP="00AA792D">
      <w:pPr>
        <w:rPr>
          <w:rFonts w:ascii="Times New Roman" w:hAnsi="Times New Roman" w:cs="Times New Roman"/>
          <w:sz w:val="24"/>
          <w:szCs w:val="24"/>
        </w:rPr>
      </w:pPr>
      <w:r w:rsidRPr="00AA792D">
        <w:rPr>
          <w:rFonts w:ascii="Times New Roman" w:hAnsi="Times New Roman" w:cs="Times New Roman"/>
          <w:sz w:val="24"/>
          <w:szCs w:val="24"/>
        </w:rPr>
        <w:t xml:space="preserve">The current design of 24-ct drink packages is simple, but with little consideration to the consumer experience. When purchased, the consumer must haul around a large 26-lb with no real handles. Then, when they get home, they must rip into the exterior wrap to pull out the contained bottles one-by-one. The Gator Pack design aims to improve the ease of transportation in a 24-ct beverage </w:t>
      </w:r>
      <w:r w:rsidR="00723199" w:rsidRPr="00AA792D">
        <w:rPr>
          <w:rFonts w:ascii="Times New Roman" w:hAnsi="Times New Roman" w:cs="Times New Roman"/>
          <w:sz w:val="24"/>
          <w:szCs w:val="24"/>
        </w:rPr>
        <w:t>pack and</w:t>
      </w:r>
      <w:r w:rsidRPr="00AA792D">
        <w:rPr>
          <w:rFonts w:ascii="Times New Roman" w:hAnsi="Times New Roman" w:cs="Times New Roman"/>
          <w:sz w:val="24"/>
          <w:szCs w:val="24"/>
        </w:rPr>
        <w:t xml:space="preserve"> </w:t>
      </w:r>
      <w:proofErr w:type="spellStart"/>
      <w:r w:rsidR="00723199">
        <w:rPr>
          <w:rFonts w:ascii="Times New Roman" w:hAnsi="Times New Roman" w:cs="Times New Roman"/>
          <w:sz w:val="24"/>
          <w:szCs w:val="24"/>
        </w:rPr>
        <w:t>se</w:t>
      </w:r>
      <w:r w:rsidRPr="00AA792D">
        <w:rPr>
          <w:rFonts w:ascii="Times New Roman" w:hAnsi="Times New Roman" w:cs="Times New Roman"/>
          <w:sz w:val="24"/>
          <w:szCs w:val="24"/>
        </w:rPr>
        <w:t>also</w:t>
      </w:r>
      <w:proofErr w:type="spellEnd"/>
      <w:r w:rsidRPr="00AA792D">
        <w:rPr>
          <w:rFonts w:ascii="Times New Roman" w:hAnsi="Times New Roman" w:cs="Times New Roman"/>
          <w:sz w:val="24"/>
          <w:szCs w:val="24"/>
        </w:rPr>
        <w:t xml:space="preserve"> improve the accessibility experience of the beverages inside. </w:t>
      </w:r>
    </w:p>
    <w:p w14:paraId="0E986C58" w14:textId="41A4462D" w:rsidR="00AA792D" w:rsidRPr="00AA792D" w:rsidRDefault="00AA792D" w:rsidP="00AA792D">
      <w:pPr>
        <w:rPr>
          <w:rFonts w:ascii="Times New Roman" w:hAnsi="Times New Roman" w:cs="Times New Roman"/>
          <w:sz w:val="24"/>
          <w:szCs w:val="24"/>
        </w:rPr>
      </w:pPr>
      <w:r w:rsidRPr="00AA792D">
        <w:rPr>
          <w:rFonts w:ascii="Times New Roman" w:hAnsi="Times New Roman" w:cs="Times New Roman"/>
          <w:sz w:val="24"/>
          <w:szCs w:val="24"/>
        </w:rPr>
        <w:t xml:space="preserve">The Gator Pack implements a modular design </w:t>
      </w:r>
      <w:r w:rsidR="00723199" w:rsidRPr="00AA792D">
        <w:rPr>
          <w:rFonts w:ascii="Times New Roman" w:hAnsi="Times New Roman" w:cs="Times New Roman"/>
          <w:sz w:val="24"/>
          <w:szCs w:val="24"/>
        </w:rPr>
        <w:t>to</w:t>
      </w:r>
      <w:r w:rsidRPr="00AA792D">
        <w:rPr>
          <w:rFonts w:ascii="Times New Roman" w:hAnsi="Times New Roman" w:cs="Times New Roman"/>
          <w:sz w:val="24"/>
          <w:szCs w:val="24"/>
        </w:rPr>
        <w:t xml:space="preserve"> achieve these goals. The new innovative features of this design include perforated casing, easy-grip handles, and a carrying tray, while still retaining the familiar exterior PE shrink wrap. </w:t>
      </w:r>
    </w:p>
    <w:p w14:paraId="088116FB" w14:textId="39371EDB" w:rsidR="00AA792D" w:rsidRPr="00AA792D" w:rsidRDefault="00AA792D" w:rsidP="00AA792D">
      <w:pPr>
        <w:rPr>
          <w:rFonts w:ascii="Times New Roman" w:hAnsi="Times New Roman" w:cs="Times New Roman"/>
          <w:sz w:val="24"/>
          <w:szCs w:val="24"/>
        </w:rPr>
      </w:pPr>
      <w:r w:rsidRPr="00AA792D">
        <w:rPr>
          <w:rFonts w:ascii="Times New Roman" w:hAnsi="Times New Roman" w:cs="Times New Roman"/>
          <w:sz w:val="24"/>
          <w:szCs w:val="24"/>
        </w:rPr>
        <w:t xml:space="preserve">After the consumer purchases their 24-pack at the store, they may tear the exterior wrap along the center perforation to separate the pack into two 12-packs. The 12-pack utilizes the remaining exterior shrink wrap and a cardboard insert to keep the bottles securely </w:t>
      </w:r>
      <w:r w:rsidR="00723199" w:rsidRPr="00AA792D">
        <w:rPr>
          <w:rFonts w:ascii="Times New Roman" w:hAnsi="Times New Roman" w:cs="Times New Roman"/>
          <w:sz w:val="24"/>
          <w:szCs w:val="24"/>
        </w:rPr>
        <w:t xml:space="preserve">contained </w:t>
      </w:r>
      <w:proofErr w:type="gramStart"/>
      <w:r w:rsidR="00723199" w:rsidRPr="00AA792D">
        <w:rPr>
          <w:rFonts w:ascii="Times New Roman" w:hAnsi="Times New Roman" w:cs="Times New Roman"/>
          <w:sz w:val="24"/>
          <w:szCs w:val="24"/>
        </w:rPr>
        <w:t>and</w:t>
      </w:r>
      <w:r w:rsidRPr="00AA792D">
        <w:rPr>
          <w:rFonts w:ascii="Times New Roman" w:hAnsi="Times New Roman" w:cs="Times New Roman"/>
          <w:sz w:val="24"/>
          <w:szCs w:val="24"/>
        </w:rPr>
        <w:t xml:space="preserve"> also</w:t>
      </w:r>
      <w:proofErr w:type="gramEnd"/>
      <w:r w:rsidRPr="00AA792D">
        <w:rPr>
          <w:rFonts w:ascii="Times New Roman" w:hAnsi="Times New Roman" w:cs="Times New Roman"/>
          <w:sz w:val="24"/>
          <w:szCs w:val="24"/>
        </w:rPr>
        <w:t xml:space="preserve"> provides a handle for the consumer to easily carry the package. By separating the whole package into two, the strain on the consumer has been reduced since they no longer </w:t>
      </w:r>
      <w:proofErr w:type="gramStart"/>
      <w:r w:rsidRPr="00AA792D">
        <w:rPr>
          <w:rFonts w:ascii="Times New Roman" w:hAnsi="Times New Roman" w:cs="Times New Roman"/>
          <w:sz w:val="24"/>
          <w:szCs w:val="24"/>
        </w:rPr>
        <w:t>have to</w:t>
      </w:r>
      <w:proofErr w:type="gramEnd"/>
      <w:r w:rsidRPr="00AA792D">
        <w:rPr>
          <w:rFonts w:ascii="Times New Roman" w:hAnsi="Times New Roman" w:cs="Times New Roman"/>
          <w:sz w:val="24"/>
          <w:szCs w:val="24"/>
        </w:rPr>
        <w:t xml:space="preserve"> carry the 26 lb. package all together. </w:t>
      </w:r>
    </w:p>
    <w:p w14:paraId="5B5B58B3" w14:textId="77777777" w:rsidR="00AA792D" w:rsidRPr="00AA792D" w:rsidRDefault="00AA792D" w:rsidP="00AA792D">
      <w:pPr>
        <w:rPr>
          <w:rFonts w:ascii="Times New Roman" w:hAnsi="Times New Roman" w:cs="Times New Roman"/>
          <w:sz w:val="24"/>
          <w:szCs w:val="24"/>
        </w:rPr>
      </w:pPr>
      <w:r w:rsidRPr="00AA792D">
        <w:rPr>
          <w:rFonts w:ascii="Times New Roman" w:hAnsi="Times New Roman" w:cs="Times New Roman"/>
          <w:sz w:val="24"/>
          <w:szCs w:val="24"/>
        </w:rPr>
        <w:t>The cardboard insert also functions as a carrying tray for the bottles. Once the consumer gets home, they may simply place the 12-pack into the fridge and remove the remaining exterior shrink wrap. The bottles will remain arranged nicely for easy access in the refrigerator, and the remaining 12 bottles can be stored elsewhere to save space in the refrigerator until one is ready to consume them.</w:t>
      </w:r>
    </w:p>
    <w:p w14:paraId="5A66A9BC" w14:textId="77777777" w:rsidR="00AA792D" w:rsidRPr="00AA792D" w:rsidRDefault="00AA792D" w:rsidP="00AA792D">
      <w:pPr>
        <w:rPr>
          <w:rFonts w:ascii="Times New Roman" w:hAnsi="Times New Roman" w:cs="Times New Roman"/>
          <w:sz w:val="24"/>
          <w:szCs w:val="24"/>
        </w:rPr>
      </w:pPr>
      <w:r w:rsidRPr="00AA792D">
        <w:rPr>
          <w:rFonts w:ascii="Times New Roman" w:hAnsi="Times New Roman" w:cs="Times New Roman"/>
          <w:sz w:val="24"/>
          <w:szCs w:val="24"/>
        </w:rPr>
        <w:t>This design utilizes 100% recycled PE as the main exterior packaging. On the inside, two inserts of E-flute cardboard provide the support for the two 12-pack halves. This design will remain easily recyclable, with a simple separation of the cardboard and PE, and no additional adhesives used.</w:t>
      </w:r>
    </w:p>
    <w:p w14:paraId="2F8A81EA" w14:textId="77777777" w:rsidR="00AA792D" w:rsidRPr="00AA792D" w:rsidRDefault="00AA792D" w:rsidP="00AA792D">
      <w:pPr>
        <w:rPr>
          <w:rFonts w:ascii="Times New Roman" w:hAnsi="Times New Roman" w:cs="Times New Roman"/>
          <w:sz w:val="24"/>
          <w:szCs w:val="24"/>
        </w:rPr>
      </w:pPr>
      <w:r w:rsidRPr="00AA792D">
        <w:rPr>
          <w:rFonts w:ascii="Times New Roman" w:hAnsi="Times New Roman" w:cs="Times New Roman"/>
          <w:sz w:val="24"/>
          <w:szCs w:val="24"/>
        </w:rPr>
        <w:t>We believe the Gator Pack is an easy-to-implement solution that can improve the portability and accessibility of all 24-ct beverage packages!</w:t>
      </w:r>
    </w:p>
    <w:p w14:paraId="0566B755" w14:textId="77777777" w:rsidR="00AA792D" w:rsidRDefault="00AA792D" w:rsidP="00AA792D">
      <w:pPr>
        <w:rPr>
          <w:rFonts w:ascii="Times New Roman" w:hAnsi="Times New Roman" w:cs="Times New Roman"/>
          <w:sz w:val="24"/>
          <w:szCs w:val="24"/>
        </w:rPr>
      </w:pPr>
    </w:p>
    <w:p w14:paraId="19DFE80D" w14:textId="77777777" w:rsidR="00AA792D" w:rsidRDefault="00AA792D" w:rsidP="00AA792D">
      <w:pPr>
        <w:rPr>
          <w:rFonts w:ascii="Times New Roman" w:hAnsi="Times New Roman" w:cs="Times New Roman"/>
          <w:sz w:val="24"/>
          <w:szCs w:val="24"/>
        </w:rPr>
      </w:pPr>
    </w:p>
    <w:p w14:paraId="5298D247" w14:textId="77777777" w:rsidR="00AA792D" w:rsidRDefault="00AA792D" w:rsidP="00AA792D">
      <w:pPr>
        <w:rPr>
          <w:rFonts w:ascii="Times New Roman" w:hAnsi="Times New Roman" w:cs="Times New Roman"/>
          <w:sz w:val="24"/>
          <w:szCs w:val="24"/>
        </w:rPr>
      </w:pPr>
    </w:p>
    <w:p w14:paraId="4A790111" w14:textId="77777777" w:rsidR="00AA792D" w:rsidRDefault="00AA792D" w:rsidP="00AA792D">
      <w:pPr>
        <w:rPr>
          <w:rFonts w:ascii="Times New Roman" w:hAnsi="Times New Roman" w:cs="Times New Roman"/>
          <w:sz w:val="24"/>
          <w:szCs w:val="24"/>
        </w:rPr>
      </w:pPr>
    </w:p>
    <w:p w14:paraId="463AA59E" w14:textId="77777777" w:rsidR="00AA792D" w:rsidRDefault="00AA792D" w:rsidP="00AA792D">
      <w:pPr>
        <w:rPr>
          <w:rFonts w:ascii="Times New Roman" w:hAnsi="Times New Roman" w:cs="Times New Roman"/>
          <w:sz w:val="24"/>
          <w:szCs w:val="24"/>
        </w:rPr>
      </w:pPr>
    </w:p>
    <w:p w14:paraId="6D9DB533" w14:textId="77777777" w:rsidR="00AA792D" w:rsidRDefault="00AA792D" w:rsidP="00AA792D">
      <w:pPr>
        <w:rPr>
          <w:rFonts w:ascii="Times New Roman" w:hAnsi="Times New Roman" w:cs="Times New Roman"/>
          <w:sz w:val="24"/>
          <w:szCs w:val="24"/>
        </w:rPr>
      </w:pPr>
    </w:p>
    <w:p w14:paraId="55F92BCF" w14:textId="77777777" w:rsidR="00AA792D" w:rsidRDefault="00AA792D" w:rsidP="00AA792D">
      <w:pPr>
        <w:rPr>
          <w:rFonts w:ascii="Times New Roman" w:hAnsi="Times New Roman" w:cs="Times New Roman"/>
          <w:sz w:val="24"/>
          <w:szCs w:val="24"/>
        </w:rPr>
      </w:pPr>
    </w:p>
    <w:p w14:paraId="09CA3CAB" w14:textId="3E51B973" w:rsidR="00AA792D" w:rsidRDefault="00AA792D" w:rsidP="00723199">
      <w:pPr>
        <w:jc w:val="center"/>
        <w:rPr>
          <w:rFonts w:ascii="Times New Roman" w:hAnsi="Times New Roman" w:cs="Times New Roman"/>
          <w:b/>
          <w:bCs/>
          <w:sz w:val="28"/>
          <w:szCs w:val="28"/>
        </w:rPr>
      </w:pPr>
    </w:p>
    <w:p w14:paraId="3670E6C3" w14:textId="77777777" w:rsidR="00723199" w:rsidRDefault="00723199" w:rsidP="00723199">
      <w:pPr>
        <w:jc w:val="center"/>
        <w:rPr>
          <w:rFonts w:ascii="Times New Roman" w:hAnsi="Times New Roman" w:cs="Times New Roman"/>
          <w:b/>
          <w:bCs/>
          <w:sz w:val="28"/>
          <w:szCs w:val="28"/>
        </w:rPr>
      </w:pPr>
    </w:p>
    <w:p w14:paraId="68EA57C3" w14:textId="77777777" w:rsidR="00723199" w:rsidRDefault="00723199" w:rsidP="00723199">
      <w:pPr>
        <w:jc w:val="center"/>
        <w:rPr>
          <w:rFonts w:ascii="Times New Roman" w:hAnsi="Times New Roman" w:cs="Times New Roman"/>
          <w:b/>
          <w:bCs/>
          <w:sz w:val="28"/>
          <w:szCs w:val="28"/>
        </w:rPr>
      </w:pPr>
    </w:p>
    <w:p w14:paraId="07319166" w14:textId="77777777" w:rsidR="00723199" w:rsidRDefault="00723199" w:rsidP="00723199">
      <w:pPr>
        <w:jc w:val="center"/>
        <w:rPr>
          <w:rFonts w:ascii="Times New Roman" w:hAnsi="Times New Roman" w:cs="Times New Roman"/>
          <w:b/>
          <w:bCs/>
          <w:sz w:val="28"/>
          <w:szCs w:val="28"/>
        </w:rPr>
      </w:pPr>
    </w:p>
    <w:p w14:paraId="08DF6141" w14:textId="77777777" w:rsidR="00723199" w:rsidRDefault="00723199" w:rsidP="00723199">
      <w:pPr>
        <w:jc w:val="center"/>
        <w:rPr>
          <w:rFonts w:ascii="Times New Roman" w:hAnsi="Times New Roman" w:cs="Times New Roman"/>
          <w:b/>
          <w:bCs/>
          <w:sz w:val="28"/>
          <w:szCs w:val="28"/>
        </w:rPr>
      </w:pPr>
    </w:p>
    <w:p w14:paraId="0A7FED20" w14:textId="77777777" w:rsidR="00723199" w:rsidRDefault="00723199" w:rsidP="00723199">
      <w:pPr>
        <w:jc w:val="center"/>
        <w:rPr>
          <w:rFonts w:ascii="Times New Roman" w:hAnsi="Times New Roman" w:cs="Times New Roman"/>
          <w:b/>
          <w:bCs/>
          <w:sz w:val="28"/>
          <w:szCs w:val="28"/>
        </w:rPr>
      </w:pPr>
    </w:p>
    <w:p w14:paraId="0F730F4E" w14:textId="77777777" w:rsidR="00723199" w:rsidRDefault="00723199" w:rsidP="00723199">
      <w:pPr>
        <w:jc w:val="center"/>
        <w:rPr>
          <w:rFonts w:ascii="Times New Roman" w:hAnsi="Times New Roman" w:cs="Times New Roman"/>
          <w:b/>
          <w:bCs/>
          <w:sz w:val="28"/>
          <w:szCs w:val="28"/>
        </w:rPr>
      </w:pPr>
    </w:p>
    <w:p w14:paraId="595F95FD" w14:textId="77777777" w:rsidR="00723199" w:rsidRDefault="00723199" w:rsidP="00723199">
      <w:pPr>
        <w:jc w:val="center"/>
        <w:rPr>
          <w:rFonts w:ascii="Times New Roman" w:hAnsi="Times New Roman" w:cs="Times New Roman"/>
          <w:b/>
          <w:bCs/>
          <w:sz w:val="28"/>
          <w:szCs w:val="28"/>
        </w:rPr>
      </w:pPr>
    </w:p>
    <w:p w14:paraId="10B8DB26" w14:textId="4BC45C82" w:rsidR="00723199" w:rsidRPr="00AA792D" w:rsidRDefault="00723199" w:rsidP="00723199">
      <w:pPr>
        <w:jc w:val="center"/>
        <w:rPr>
          <w:rFonts w:ascii="Times New Roman" w:hAnsi="Times New Roman" w:cs="Times New Roman"/>
          <w:b/>
          <w:bCs/>
          <w:sz w:val="48"/>
          <w:szCs w:val="48"/>
        </w:rPr>
      </w:pPr>
      <w:r>
        <w:rPr>
          <w:rFonts w:ascii="Times New Roman" w:hAnsi="Times New Roman" w:cs="Times New Roman"/>
          <w:b/>
          <w:bCs/>
          <w:sz w:val="48"/>
          <w:szCs w:val="48"/>
        </w:rPr>
        <w:t>Thank you for your time and interest in our proposal! We look forward to working with you.</w:t>
      </w:r>
    </w:p>
    <w:p w14:paraId="6DE4280F" w14:textId="77777777" w:rsidR="00723199" w:rsidRDefault="00723199" w:rsidP="00723199">
      <w:pPr>
        <w:jc w:val="center"/>
        <w:rPr>
          <w:rFonts w:ascii="Times New Roman" w:hAnsi="Times New Roman" w:cs="Times New Roman"/>
          <w:b/>
          <w:bCs/>
          <w:sz w:val="28"/>
          <w:szCs w:val="28"/>
        </w:rPr>
      </w:pPr>
    </w:p>
    <w:p w14:paraId="4014D8B3" w14:textId="77777777" w:rsidR="00723199" w:rsidRPr="00AA792D" w:rsidRDefault="00723199" w:rsidP="00723199">
      <w:pPr>
        <w:jc w:val="center"/>
        <w:rPr>
          <w:rFonts w:ascii="Times New Roman" w:hAnsi="Times New Roman" w:cs="Times New Roman"/>
          <w:b/>
          <w:bCs/>
          <w:sz w:val="28"/>
          <w:szCs w:val="28"/>
        </w:rPr>
      </w:pPr>
    </w:p>
    <w:p w14:paraId="12A54D98" w14:textId="77777777" w:rsidR="00AA792D" w:rsidRPr="00AA792D" w:rsidRDefault="00AA792D" w:rsidP="00AA792D">
      <w:pPr>
        <w:rPr>
          <w:rFonts w:ascii="Times New Roman" w:hAnsi="Times New Roman" w:cs="Times New Roman"/>
          <w:b/>
          <w:bCs/>
          <w:sz w:val="28"/>
          <w:szCs w:val="28"/>
        </w:rPr>
      </w:pPr>
    </w:p>
    <w:sectPr w:rsidR="00AA792D" w:rsidRPr="00AA792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3B373" w14:textId="77777777" w:rsidR="00866B65" w:rsidRDefault="00866B65" w:rsidP="00AA792D">
      <w:pPr>
        <w:spacing w:after="0" w:line="240" w:lineRule="auto"/>
      </w:pPr>
      <w:r>
        <w:separator/>
      </w:r>
    </w:p>
  </w:endnote>
  <w:endnote w:type="continuationSeparator" w:id="0">
    <w:p w14:paraId="18F0C206" w14:textId="77777777" w:rsidR="00866B65" w:rsidRDefault="00866B65" w:rsidP="00AA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AD7E7" w14:textId="13FED89E" w:rsidR="00AA792D" w:rsidRDefault="00AA792D" w:rsidP="00AA792D">
    <w:pPr>
      <w:pStyle w:val="Footer"/>
      <w:jc w:val="center"/>
    </w:pPr>
    <w:r>
      <w:rPr>
        <w:rFonts w:ascii="Arial" w:hAnsi="Arial" w:cs="Arial"/>
        <w:noProof/>
        <w:color w:val="000000"/>
        <w:bdr w:val="none" w:sz="0" w:space="0" w:color="auto" w:frame="1"/>
      </w:rPr>
      <w:drawing>
        <wp:anchor distT="0" distB="0" distL="114300" distR="114300" simplePos="0" relativeHeight="251658240" behindDoc="1" locked="0" layoutInCell="1" allowOverlap="1" wp14:anchorId="4A82C51F" wp14:editId="1803F44F">
          <wp:simplePos x="0" y="0"/>
          <wp:positionH relativeFrom="column">
            <wp:align>center</wp:align>
          </wp:positionH>
          <wp:positionV relativeFrom="paragraph">
            <wp:posOffset>-617855</wp:posOffset>
          </wp:positionV>
          <wp:extent cx="5958647" cy="905256"/>
          <wp:effectExtent l="0" t="0" r="4445" b="9525"/>
          <wp:wrapTopAndBottom/>
          <wp:docPr id="114555686" name="Picture 3" descr="A green and whit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5686" name="Picture 3" descr="A green and white rectangle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8647" cy="905256"/>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AB017" w14:textId="77777777" w:rsidR="00866B65" w:rsidRDefault="00866B65" w:rsidP="00AA792D">
      <w:pPr>
        <w:spacing w:after="0" w:line="240" w:lineRule="auto"/>
      </w:pPr>
      <w:r>
        <w:separator/>
      </w:r>
    </w:p>
  </w:footnote>
  <w:footnote w:type="continuationSeparator" w:id="0">
    <w:p w14:paraId="4BD71EF0" w14:textId="77777777" w:rsidR="00866B65" w:rsidRDefault="00866B65" w:rsidP="00AA7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0FC38" w14:textId="0DDD8904" w:rsidR="00AA792D" w:rsidRDefault="00AA792D">
    <w:pPr>
      <w:pStyle w:val="Header"/>
    </w:pPr>
    <w:r>
      <w:rPr>
        <w:rFonts w:ascii="Arial" w:hAnsi="Arial" w:cs="Arial"/>
        <w:noProof/>
        <w:color w:val="000000"/>
        <w:bdr w:val="none" w:sz="0" w:space="0" w:color="auto" w:frame="1"/>
      </w:rPr>
      <w:drawing>
        <wp:anchor distT="0" distB="0" distL="114300" distR="114300" simplePos="0" relativeHeight="251659264" behindDoc="0" locked="0" layoutInCell="1" allowOverlap="1" wp14:anchorId="581372D4" wp14:editId="09BFBB88">
          <wp:simplePos x="0" y="0"/>
          <wp:positionH relativeFrom="page">
            <wp:align>center</wp:align>
          </wp:positionH>
          <wp:positionV relativeFrom="paragraph">
            <wp:posOffset>0</wp:posOffset>
          </wp:positionV>
          <wp:extent cx="5958647" cy="905256"/>
          <wp:effectExtent l="0" t="0" r="4445" b="9525"/>
          <wp:wrapNone/>
          <wp:docPr id="1282844544" name="Picture 2" descr="A green and whit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44544" name="Picture 2" descr="A green and white rectangle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8647" cy="905256"/>
                  </a:xfrm>
                  <a:prstGeom prst="rect">
                    <a:avLst/>
                  </a:prstGeom>
                  <a:noFill/>
                  <a:ln>
                    <a:noFill/>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D"/>
    <w:rsid w:val="00182440"/>
    <w:rsid w:val="004453E9"/>
    <w:rsid w:val="00723199"/>
    <w:rsid w:val="0074364E"/>
    <w:rsid w:val="007E1CF4"/>
    <w:rsid w:val="00866B65"/>
    <w:rsid w:val="00932D86"/>
    <w:rsid w:val="00AA792D"/>
    <w:rsid w:val="00AB3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D6C44"/>
  <w15:chartTrackingRefBased/>
  <w15:docId w15:val="{A437F311-77FE-42B7-882C-FA40ADF3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9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79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79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79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79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79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9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9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9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9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79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79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79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79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79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9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9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92D"/>
    <w:rPr>
      <w:rFonts w:eastAsiaTheme="majorEastAsia" w:cstheme="majorBidi"/>
      <w:color w:val="272727" w:themeColor="text1" w:themeTint="D8"/>
    </w:rPr>
  </w:style>
  <w:style w:type="paragraph" w:styleId="Title">
    <w:name w:val="Title"/>
    <w:basedOn w:val="Normal"/>
    <w:next w:val="Normal"/>
    <w:link w:val="TitleChar"/>
    <w:uiPriority w:val="10"/>
    <w:qFormat/>
    <w:rsid w:val="00AA7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9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9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9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92D"/>
    <w:pPr>
      <w:spacing w:before="160"/>
      <w:jc w:val="center"/>
    </w:pPr>
    <w:rPr>
      <w:i/>
      <w:iCs/>
      <w:color w:val="404040" w:themeColor="text1" w:themeTint="BF"/>
    </w:rPr>
  </w:style>
  <w:style w:type="character" w:customStyle="1" w:styleId="QuoteChar">
    <w:name w:val="Quote Char"/>
    <w:basedOn w:val="DefaultParagraphFont"/>
    <w:link w:val="Quote"/>
    <w:uiPriority w:val="29"/>
    <w:rsid w:val="00AA792D"/>
    <w:rPr>
      <w:i/>
      <w:iCs/>
      <w:color w:val="404040" w:themeColor="text1" w:themeTint="BF"/>
    </w:rPr>
  </w:style>
  <w:style w:type="paragraph" w:styleId="ListParagraph">
    <w:name w:val="List Paragraph"/>
    <w:basedOn w:val="Normal"/>
    <w:uiPriority w:val="34"/>
    <w:qFormat/>
    <w:rsid w:val="00AA792D"/>
    <w:pPr>
      <w:ind w:left="720"/>
      <w:contextualSpacing/>
    </w:pPr>
  </w:style>
  <w:style w:type="character" w:styleId="IntenseEmphasis">
    <w:name w:val="Intense Emphasis"/>
    <w:basedOn w:val="DefaultParagraphFont"/>
    <w:uiPriority w:val="21"/>
    <w:qFormat/>
    <w:rsid w:val="00AA792D"/>
    <w:rPr>
      <w:i/>
      <w:iCs/>
      <w:color w:val="2F5496" w:themeColor="accent1" w:themeShade="BF"/>
    </w:rPr>
  </w:style>
  <w:style w:type="paragraph" w:styleId="IntenseQuote">
    <w:name w:val="Intense Quote"/>
    <w:basedOn w:val="Normal"/>
    <w:next w:val="Normal"/>
    <w:link w:val="IntenseQuoteChar"/>
    <w:uiPriority w:val="30"/>
    <w:qFormat/>
    <w:rsid w:val="00AA7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792D"/>
    <w:rPr>
      <w:i/>
      <w:iCs/>
      <w:color w:val="2F5496" w:themeColor="accent1" w:themeShade="BF"/>
    </w:rPr>
  </w:style>
  <w:style w:type="character" w:styleId="IntenseReference">
    <w:name w:val="Intense Reference"/>
    <w:basedOn w:val="DefaultParagraphFont"/>
    <w:uiPriority w:val="32"/>
    <w:qFormat/>
    <w:rsid w:val="00AA792D"/>
    <w:rPr>
      <w:b/>
      <w:bCs/>
      <w:smallCaps/>
      <w:color w:val="2F5496" w:themeColor="accent1" w:themeShade="BF"/>
      <w:spacing w:val="5"/>
    </w:rPr>
  </w:style>
  <w:style w:type="paragraph" w:styleId="Header">
    <w:name w:val="header"/>
    <w:basedOn w:val="Normal"/>
    <w:link w:val="HeaderChar"/>
    <w:uiPriority w:val="99"/>
    <w:unhideWhenUsed/>
    <w:rsid w:val="00AA7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92D"/>
  </w:style>
  <w:style w:type="paragraph" w:styleId="Footer">
    <w:name w:val="footer"/>
    <w:basedOn w:val="Normal"/>
    <w:link w:val="FooterChar"/>
    <w:uiPriority w:val="99"/>
    <w:unhideWhenUsed/>
    <w:rsid w:val="00AA7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016272">
      <w:bodyDiv w:val="1"/>
      <w:marLeft w:val="0"/>
      <w:marRight w:val="0"/>
      <w:marTop w:val="0"/>
      <w:marBottom w:val="0"/>
      <w:divBdr>
        <w:top w:val="none" w:sz="0" w:space="0" w:color="auto"/>
        <w:left w:val="none" w:sz="0" w:space="0" w:color="auto"/>
        <w:bottom w:val="none" w:sz="0" w:space="0" w:color="auto"/>
        <w:right w:val="none" w:sz="0" w:space="0" w:color="auto"/>
      </w:divBdr>
    </w:div>
    <w:div w:id="13789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Suarez, Juan P.</dc:creator>
  <cp:keywords/>
  <dc:description/>
  <cp:lastModifiedBy>Suarez, Juan P.</cp:lastModifiedBy>
  <cp:revision>1</cp:revision>
  <dcterms:created xsi:type="dcterms:W3CDTF">2025-02-02T23:22:00Z</dcterms:created>
  <dcterms:modified xsi:type="dcterms:W3CDTF">2025-02-02T23:49:00Z</dcterms:modified>
</cp:coreProperties>
</file>